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A13BF">
        <w:rPr>
          <w:rFonts w:ascii="Arial" w:hAnsi="Arial" w:cs="Arial"/>
          <w:b/>
          <w:sz w:val="20"/>
          <w:szCs w:val="20"/>
        </w:rPr>
        <w:t>Departamento Académico: Departamento de Teatro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A13BF">
        <w:rPr>
          <w:rFonts w:ascii="Arial" w:hAnsi="Arial" w:cs="Arial"/>
          <w:b/>
          <w:sz w:val="20"/>
          <w:szCs w:val="20"/>
        </w:rPr>
        <w:t>Carrera: Licenciatura en Teatro Plan de estudio 1989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A13BF">
        <w:rPr>
          <w:rFonts w:ascii="Arial" w:hAnsi="Arial" w:cs="Arial"/>
          <w:b/>
          <w:sz w:val="20"/>
          <w:szCs w:val="20"/>
        </w:rPr>
        <w:t>Asignatura: INTEGRACIÓN III año 2016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A13BF">
        <w:rPr>
          <w:rFonts w:ascii="Arial" w:hAnsi="Arial" w:cs="Arial"/>
          <w:b/>
          <w:sz w:val="20"/>
          <w:szCs w:val="20"/>
        </w:rPr>
        <w:t>Equipo Docente: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A13BF">
        <w:rPr>
          <w:rFonts w:ascii="Arial" w:hAnsi="Arial" w:cs="Arial"/>
          <w:b/>
          <w:sz w:val="20"/>
          <w:szCs w:val="20"/>
        </w:rPr>
        <w:t>Profesores: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A13BF">
        <w:rPr>
          <w:rFonts w:ascii="Arial" w:hAnsi="Arial" w:cs="Arial"/>
          <w:b/>
          <w:sz w:val="20"/>
          <w:szCs w:val="20"/>
        </w:rPr>
        <w:t>Prof. Titular: Francisco Daniel Giménez</w:t>
      </w:r>
    </w:p>
    <w:p w:rsidR="001C2221" w:rsidRPr="00EA13BF" w:rsidRDefault="00EA13BF" w:rsidP="00EA13BF">
      <w:pPr>
        <w:pStyle w:val="Sinespaciado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A13BF">
        <w:rPr>
          <w:rFonts w:ascii="Arial" w:hAnsi="Arial" w:cs="Arial"/>
          <w:b/>
          <w:sz w:val="20"/>
          <w:szCs w:val="20"/>
        </w:rPr>
        <w:t>Prof. Asistente</w:t>
      </w:r>
      <w:r w:rsidR="001C2221" w:rsidRPr="00EA13BF">
        <w:rPr>
          <w:rFonts w:ascii="Arial" w:hAnsi="Arial" w:cs="Arial"/>
          <w:b/>
          <w:sz w:val="20"/>
          <w:szCs w:val="20"/>
        </w:rPr>
        <w:t>:</w:t>
      </w:r>
      <w:r w:rsidRPr="00EA13BF">
        <w:rPr>
          <w:rFonts w:ascii="Arial" w:hAnsi="Arial" w:cs="Arial"/>
          <w:b/>
          <w:sz w:val="20"/>
          <w:szCs w:val="20"/>
        </w:rPr>
        <w:t xml:space="preserve"> </w:t>
      </w:r>
      <w:r w:rsidR="001C2221" w:rsidRPr="00EA13BF">
        <w:rPr>
          <w:rFonts w:ascii="Arial" w:hAnsi="Arial" w:cs="Arial"/>
          <w:b/>
          <w:sz w:val="20"/>
          <w:szCs w:val="20"/>
        </w:rPr>
        <w:t xml:space="preserve">Marcelo </w:t>
      </w:r>
      <w:proofErr w:type="spellStart"/>
      <w:r w:rsidR="001C2221" w:rsidRPr="00EA13BF">
        <w:rPr>
          <w:rFonts w:ascii="Arial" w:hAnsi="Arial" w:cs="Arial"/>
          <w:b/>
          <w:sz w:val="20"/>
          <w:szCs w:val="20"/>
        </w:rPr>
        <w:t>Arbach</w:t>
      </w:r>
      <w:proofErr w:type="spellEnd"/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A13BF">
        <w:rPr>
          <w:rFonts w:ascii="Arial" w:hAnsi="Arial" w:cs="Arial"/>
          <w:b/>
          <w:sz w:val="20"/>
          <w:szCs w:val="20"/>
        </w:rPr>
        <w:t>Ayudantes alumnos y Adscriptos: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A13BF">
        <w:rPr>
          <w:rFonts w:ascii="Arial" w:hAnsi="Arial" w:cs="Arial"/>
          <w:b/>
          <w:sz w:val="20"/>
          <w:szCs w:val="20"/>
        </w:rPr>
        <w:t xml:space="preserve">Adscriptas: Andrea Asís, Viviana </w:t>
      </w:r>
      <w:proofErr w:type="spellStart"/>
      <w:r w:rsidRPr="00EA13BF">
        <w:rPr>
          <w:rFonts w:ascii="Arial" w:hAnsi="Arial" w:cs="Arial"/>
          <w:b/>
          <w:sz w:val="20"/>
          <w:szCs w:val="20"/>
        </w:rPr>
        <w:t>Grandinetti</w:t>
      </w:r>
      <w:proofErr w:type="spellEnd"/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A13BF">
        <w:rPr>
          <w:rFonts w:ascii="Arial" w:hAnsi="Arial" w:cs="Arial"/>
          <w:b/>
          <w:sz w:val="20"/>
          <w:szCs w:val="20"/>
        </w:rPr>
        <w:t>Distribución horaria: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A13BF">
        <w:rPr>
          <w:rFonts w:ascii="Arial" w:hAnsi="Arial" w:cs="Arial"/>
          <w:b/>
          <w:sz w:val="20"/>
          <w:szCs w:val="20"/>
        </w:rPr>
        <w:t>Desarrollo de la asignatura (primer cuatrimestre): viernes de 9 a 14 h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A13BF">
        <w:rPr>
          <w:rFonts w:ascii="Arial" w:hAnsi="Arial" w:cs="Arial"/>
          <w:b/>
          <w:sz w:val="20"/>
          <w:szCs w:val="20"/>
        </w:rPr>
        <w:t>Horario de atención a los alumnos: miércoles de 11 a 12 h</w:t>
      </w:r>
    </w:p>
    <w:p w:rsidR="00EA13BF" w:rsidRPr="00EA13BF" w:rsidRDefault="00EA13BF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A13BF">
        <w:rPr>
          <w:rFonts w:ascii="Arial" w:hAnsi="Arial" w:cs="Arial"/>
          <w:b/>
          <w:sz w:val="20"/>
          <w:szCs w:val="20"/>
        </w:rPr>
        <w:t>1. FUNDAMENTACIÓN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Durante el primer cuatrimestre, esta Cátedra, diseñada en el tercer año de la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Licenciatura en Teatro, se centrará sobre la noción de Integración apuntando al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reconocimiento de diferentes procedimientos y nociones teatrales para la planificación,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diseño y construcción de escenas.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El motivo de trabajo será partir de un material bruto (elegir un texto *clásico y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seleccionar una o varias escenas) para mostrar, luego de seleccionar y de integrar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nociones adquiridas en otras Cátedras, los procesos seguidos en esta primera parte del año.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*Se entiende por texto clásico aquél que merece ser considerado como modelo, aquél que pertenece a la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Antigüedad Greco-Latina; aquél que la tradición ha considerado importante, aquél que es reconocido en todas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las épocas como un referente teatral.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Partiendo del concepto primero de la palabra "integración" y aplicándolo a nuestro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objeto de estudio, se puede afirmar que existen obras de teatro donde se integran elementos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que "le dan sabor" al texto de partida, comúnmente llamado "texto original". Esta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necesidad de "integración" es una nueva forma de procesar un mundo futuro. Y es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precisamente el teatro el que nos da la posibilidad de ver cómo se conjugan estos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elementos. Pero se necesita tiempo: unir materiales y elementos según los gustos y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preferencias de los actores (cantar, bailar, recitar, por ejemplo). Pero también estos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materiales pueden integrarse arbitrariamente, desestimando lo conocido y animándose a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transitar por lo desconocido o impensado.</w:t>
      </w:r>
    </w:p>
    <w:p w:rsidR="001C2221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Habría que preguntarse cómo se llega a esta conjunción de elementos. Simplemente a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 xml:space="preserve">través de devoluciones, ideas, propuestas, </w:t>
      </w:r>
      <w:proofErr w:type="spellStart"/>
      <w:r w:rsidRPr="00EA13BF">
        <w:rPr>
          <w:rFonts w:ascii="Arial" w:hAnsi="Arial" w:cs="Arial"/>
          <w:sz w:val="20"/>
          <w:szCs w:val="20"/>
        </w:rPr>
        <w:t>etc</w:t>
      </w:r>
      <w:proofErr w:type="spellEnd"/>
      <w:r w:rsidRPr="00EA13BF">
        <w:rPr>
          <w:rFonts w:ascii="Arial" w:hAnsi="Arial" w:cs="Arial"/>
          <w:sz w:val="20"/>
          <w:szCs w:val="20"/>
        </w:rPr>
        <w:t xml:space="preserve">; en una </w:t>
      </w:r>
      <w:proofErr w:type="gramStart"/>
      <w:r w:rsidRPr="00EA13BF">
        <w:rPr>
          <w:rFonts w:ascii="Arial" w:hAnsi="Arial" w:cs="Arial"/>
          <w:sz w:val="20"/>
          <w:szCs w:val="20"/>
        </w:rPr>
        <w:t>palabra</w:t>
      </w:r>
      <w:proofErr w:type="gramEnd"/>
      <w:r w:rsidRPr="00EA13BF">
        <w:rPr>
          <w:rFonts w:ascii="Arial" w:hAnsi="Arial" w:cs="Arial"/>
          <w:sz w:val="20"/>
          <w:szCs w:val="20"/>
        </w:rPr>
        <w:t xml:space="preserve"> desde lo más simple a lo más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complejo. Una vez que esta "integración" es satisfactoria, se van agregando elementos más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insólitos, para lograr sorprender, desconcertar al observador, dejando de lado los clichés.</w:t>
      </w:r>
    </w:p>
    <w:p w:rsidR="00EA13BF" w:rsidRPr="00EA13BF" w:rsidRDefault="00EA13BF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A13BF">
        <w:rPr>
          <w:rFonts w:ascii="Arial" w:hAnsi="Arial" w:cs="Arial"/>
          <w:b/>
          <w:sz w:val="20"/>
          <w:szCs w:val="20"/>
        </w:rPr>
        <w:t>2. OBJETIVOS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Consideramos la integración como el objetivo fundamental a cumplir por el alumno en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el primer cuatrimestre del año académico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lastRenderedPageBreak/>
        <w:t>Se pretende que el alumno: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integre los saberes, prácticas y habilidades aprendidos en toda la serie de materias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del área de formación actora] de todos los años cursados, atendiendo a las diferentes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problemáticas surgidas a partir del trabajo sobre la construcción de una escena, y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luego, sobre la construcción de un personaje para la producción final del hecho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teatral.</w:t>
      </w:r>
    </w:p>
    <w:p w:rsidR="001C2221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se entrene en la práctica de reflexión, elaboración y acopio de conceptos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(volcándolos en la participación activa, en devoluciones y observaciones, como así también en escritos) sobre el propio hacer y sobre las problemáticas teatrales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experimentadas a partir de los motivos de trabajo propuestos por la cátedra.</w:t>
      </w:r>
      <w:r w:rsidR="00EA13BF">
        <w:rPr>
          <w:rFonts w:ascii="Arial" w:hAnsi="Arial" w:cs="Arial"/>
          <w:sz w:val="20"/>
          <w:szCs w:val="20"/>
        </w:rPr>
        <w:t xml:space="preserve"> R</w:t>
      </w:r>
      <w:r w:rsidRPr="00EA13BF">
        <w:rPr>
          <w:rFonts w:ascii="Arial" w:hAnsi="Arial" w:cs="Arial"/>
          <w:sz w:val="20"/>
          <w:szCs w:val="20"/>
        </w:rPr>
        <w:t>econozca las distintas nociones y actos de habla que están presentes en la actuación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para poder aplicarlos a la propuesta de la Cátedra.</w:t>
      </w:r>
      <w:r w:rsidR="00EA13BF">
        <w:rPr>
          <w:rFonts w:ascii="Arial" w:hAnsi="Arial" w:cs="Arial"/>
          <w:sz w:val="20"/>
          <w:szCs w:val="20"/>
        </w:rPr>
        <w:t xml:space="preserve"> U</w:t>
      </w:r>
      <w:r w:rsidRPr="00EA13BF">
        <w:rPr>
          <w:rFonts w:ascii="Arial" w:hAnsi="Arial" w:cs="Arial"/>
          <w:sz w:val="20"/>
          <w:szCs w:val="20"/>
        </w:rPr>
        <w:t>tilice y analice las nociones para aplicarlas en el segundo cuatrimestre en la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materia Producción.</w:t>
      </w:r>
    </w:p>
    <w:p w:rsidR="00EA13BF" w:rsidRPr="00EA13BF" w:rsidRDefault="00EA13BF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A13BF">
        <w:rPr>
          <w:rFonts w:ascii="Arial" w:hAnsi="Arial" w:cs="Arial"/>
          <w:b/>
          <w:sz w:val="20"/>
          <w:szCs w:val="20"/>
        </w:rPr>
        <w:t>3. CONTENIDOS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La Cátedra trabajará sobre diferentes procedimientos de integración. Es así como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se plantearán, en las distintas UNIDADES, problemáticas de construcción de escenas para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ser resueltas por medio del uso de diferentes nociones integradas en un juego de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"trinidades" o "tríadas".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Unidad I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Dicho, Hecho, Mostrado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Unidad II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Tiempo, Espacio, Materia.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Unidad III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Trabajo, Recreo, Tormento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Unidad IV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Ataque, Defensa, Cura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Unidad V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Ornamento, Ruina, Normal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Unidad VI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Erecto, Laxo, Retraído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Unidad VII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Lo que hay, lo que sale, lo que se quiere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Unidad VIII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 xml:space="preserve">Estética, Técnica, Compenetración 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Unidad IX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Desesperación, Violencia, Silencio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Unidad X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Público, Intimo, Privado.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Al final de cada una de estas unidades, los estudiantes deberán aplicar estas tríadas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en las escenas elegidas.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Por otra parte, a través de distintos NÚCLEOS TEMÁTICOS se los sensibilizará a: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I. ser y estar en escena</w:t>
      </w:r>
    </w:p>
    <w:p w:rsidR="001C2221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lastRenderedPageBreak/>
        <w:t>trabajar sobre sí mismo y sobre su personaje;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diferenciar entre rol y personaje, movimiento y acción, tarea y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comportamiento;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conocer y aplicar procedimientos técnicos para la construcción de escenas y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procedimientos de analogías para la comprensión del trabajo actoral;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profundizar sobre las problemáticas de interpretación.</w:t>
      </w:r>
    </w:p>
    <w:p w:rsidR="00EA13BF" w:rsidRPr="00EA13BF" w:rsidRDefault="00EA13BF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A13BF">
        <w:rPr>
          <w:rFonts w:ascii="Arial" w:hAnsi="Arial" w:cs="Arial"/>
          <w:b/>
          <w:sz w:val="20"/>
          <w:szCs w:val="20"/>
        </w:rPr>
        <w:t>4. BIBLIOGRAFÍA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Obligatoria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EA13BF">
        <w:rPr>
          <w:rFonts w:ascii="Arial" w:hAnsi="Arial" w:cs="Arial"/>
          <w:sz w:val="20"/>
          <w:szCs w:val="20"/>
        </w:rPr>
        <w:t>Bentley</w:t>
      </w:r>
      <w:proofErr w:type="spellEnd"/>
      <w:r w:rsidRPr="00EA13BF">
        <w:rPr>
          <w:rFonts w:ascii="Arial" w:hAnsi="Arial" w:cs="Arial"/>
          <w:sz w:val="20"/>
          <w:szCs w:val="20"/>
        </w:rPr>
        <w:t xml:space="preserve">, Eric, La vida del drama, </w:t>
      </w:r>
      <w:proofErr w:type="spellStart"/>
      <w:r w:rsidRPr="00EA13BF">
        <w:rPr>
          <w:rFonts w:ascii="Arial" w:hAnsi="Arial" w:cs="Arial"/>
          <w:sz w:val="20"/>
          <w:szCs w:val="20"/>
        </w:rPr>
        <w:t>Paidos</w:t>
      </w:r>
      <w:proofErr w:type="spellEnd"/>
      <w:r w:rsidRPr="00EA13BF">
        <w:rPr>
          <w:rFonts w:ascii="Arial" w:hAnsi="Arial" w:cs="Arial"/>
          <w:sz w:val="20"/>
          <w:szCs w:val="20"/>
        </w:rPr>
        <w:t>, Buenos Aires, 1988.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Brooks, Peter; El espacio vacío, Alba, Barcelona, 1994.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 xml:space="preserve">Serano, </w:t>
      </w:r>
      <w:proofErr w:type="spellStart"/>
      <w:r w:rsidRPr="00EA13BF">
        <w:rPr>
          <w:rFonts w:ascii="Arial" w:hAnsi="Arial" w:cs="Arial"/>
          <w:sz w:val="20"/>
          <w:szCs w:val="20"/>
        </w:rPr>
        <w:t>Raul</w:t>
      </w:r>
      <w:proofErr w:type="spellEnd"/>
      <w:r w:rsidRPr="00EA13BF">
        <w:rPr>
          <w:rFonts w:ascii="Arial" w:hAnsi="Arial" w:cs="Arial"/>
          <w:sz w:val="20"/>
          <w:szCs w:val="20"/>
        </w:rPr>
        <w:t xml:space="preserve">; Nueva tesis sobre </w:t>
      </w:r>
      <w:proofErr w:type="spellStart"/>
      <w:r w:rsidRPr="00EA13BF">
        <w:rPr>
          <w:rFonts w:ascii="Arial" w:hAnsi="Arial" w:cs="Arial"/>
          <w:sz w:val="20"/>
          <w:szCs w:val="20"/>
        </w:rPr>
        <w:t>Stanislavski</w:t>
      </w:r>
      <w:proofErr w:type="spellEnd"/>
      <w:r w:rsidRPr="00EA13BF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EA13BF">
        <w:rPr>
          <w:rFonts w:ascii="Arial" w:hAnsi="Arial" w:cs="Arial"/>
          <w:sz w:val="20"/>
          <w:szCs w:val="20"/>
        </w:rPr>
        <w:t>Atuel</w:t>
      </w:r>
      <w:proofErr w:type="spellEnd"/>
      <w:r w:rsidRPr="00EA13BF">
        <w:rPr>
          <w:rFonts w:ascii="Arial" w:hAnsi="Arial" w:cs="Arial"/>
          <w:sz w:val="20"/>
          <w:szCs w:val="20"/>
        </w:rPr>
        <w:t>, Buenos Aires, 2004.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Y obras "clásicas" elegidas por los estudiantes.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 xml:space="preserve">General 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EA13BF">
        <w:rPr>
          <w:rFonts w:ascii="Arial" w:hAnsi="Arial" w:cs="Arial"/>
          <w:sz w:val="20"/>
          <w:szCs w:val="20"/>
        </w:rPr>
        <w:t>Abirached</w:t>
      </w:r>
      <w:proofErr w:type="spellEnd"/>
      <w:r w:rsidRPr="00EA13BF">
        <w:rPr>
          <w:rFonts w:ascii="Arial" w:hAnsi="Arial" w:cs="Arial"/>
          <w:sz w:val="20"/>
          <w:szCs w:val="20"/>
        </w:rPr>
        <w:t>, Robert, La crisis del personaje en el teatro moderno, ADEE, Madrid, 1994.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Ceballos, Edgard; Principios de dirección escénica, Gaceta, México, 1992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 xml:space="preserve">Feral, </w:t>
      </w:r>
      <w:proofErr w:type="spellStart"/>
      <w:r w:rsidRPr="00EA13BF">
        <w:rPr>
          <w:rFonts w:ascii="Arial" w:hAnsi="Arial" w:cs="Arial"/>
          <w:sz w:val="20"/>
          <w:szCs w:val="20"/>
        </w:rPr>
        <w:t>Josette</w:t>
      </w:r>
      <w:proofErr w:type="spellEnd"/>
      <w:r w:rsidRPr="00EA13BF">
        <w:rPr>
          <w:rFonts w:ascii="Arial" w:hAnsi="Arial" w:cs="Arial"/>
          <w:sz w:val="20"/>
          <w:szCs w:val="20"/>
        </w:rPr>
        <w:t>, Teatro, teoría y práctica: más allá de las _fronteras, Buenos Aires, Galerna,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2004.</w:t>
      </w:r>
    </w:p>
    <w:p w:rsidR="001C2221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EA13BF">
        <w:rPr>
          <w:rFonts w:ascii="Arial" w:hAnsi="Arial" w:cs="Arial"/>
          <w:sz w:val="20"/>
          <w:szCs w:val="20"/>
        </w:rPr>
        <w:t>Pavis</w:t>
      </w:r>
      <w:proofErr w:type="spellEnd"/>
      <w:r w:rsidRPr="00EA13BF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EA13BF">
        <w:rPr>
          <w:rFonts w:ascii="Arial" w:hAnsi="Arial" w:cs="Arial"/>
          <w:sz w:val="20"/>
          <w:szCs w:val="20"/>
        </w:rPr>
        <w:t>Patrice</w:t>
      </w:r>
      <w:proofErr w:type="spellEnd"/>
      <w:r w:rsidRPr="00EA13BF">
        <w:rPr>
          <w:rFonts w:ascii="Arial" w:hAnsi="Arial" w:cs="Arial"/>
          <w:sz w:val="20"/>
          <w:szCs w:val="20"/>
        </w:rPr>
        <w:t xml:space="preserve">; Diccionario del Teatro, </w:t>
      </w:r>
      <w:proofErr w:type="spellStart"/>
      <w:r w:rsidRPr="00EA13BF">
        <w:rPr>
          <w:rFonts w:ascii="Arial" w:hAnsi="Arial" w:cs="Arial"/>
          <w:sz w:val="20"/>
          <w:szCs w:val="20"/>
        </w:rPr>
        <w:t>Paidos</w:t>
      </w:r>
      <w:proofErr w:type="spellEnd"/>
      <w:r w:rsidRPr="00EA13BF">
        <w:rPr>
          <w:rFonts w:ascii="Arial" w:hAnsi="Arial" w:cs="Arial"/>
          <w:sz w:val="20"/>
          <w:szCs w:val="20"/>
        </w:rPr>
        <w:t>, Barcelona, 1998.</w:t>
      </w:r>
    </w:p>
    <w:p w:rsidR="00EA13BF" w:rsidRPr="00EA13BF" w:rsidRDefault="00EA13BF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A13BF">
        <w:rPr>
          <w:rFonts w:ascii="Arial" w:hAnsi="Arial" w:cs="Arial"/>
          <w:b/>
          <w:sz w:val="20"/>
          <w:szCs w:val="20"/>
        </w:rPr>
        <w:t>5. PROPUESTA METODOLÓGICA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Dado que la modalidad de la cátedra es "de taller", se trabaja a partir y sobre las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dificultades y búsquedas del alumno para el diseño y construcción de las escenas donde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debe asumir un rol y componer un personaje cuya naturaleza le es ajena y cuyo recorrido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está determinado de antemano por el autor dramático. Es decir, se trabajará sobre las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diferentes problemáticas de la construcción del hecho teatral en general.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Es necesario que los alumnos adquieran el hábito de completar sus registros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personales escritos regularmente donde expresen sus dudas, preguntas, conclusiones,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observaciones, devoluciones, hallazgos y problemáticas. Se pretende que el estudiante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desarrolle la práctica fundamentalmente oral (claridad, coherencia, cohesión), el acopio de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conclusiones a partir de los textos consultados para adquirir el hábito de la reflexión sobre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la práctica.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Cada grupo hará tres presentaciones de escenas de la obra clásica elegida a lo largo de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este primer cuatrimestre para encontrar la sustancia, el producto adecuado, que conducirá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a los estudiantes, en la segunda mitad del año, a Ja Cátedra de Producción donde dará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cuenta de los procesos empleados a lo largo de todo el año y presentará un producto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acabado.</w:t>
      </w:r>
    </w:p>
    <w:p w:rsidR="00EA13BF" w:rsidRDefault="00EA13BF" w:rsidP="00EA13BF">
      <w:pPr>
        <w:pStyle w:val="Sinespaciado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EA13BF">
        <w:rPr>
          <w:rFonts w:ascii="Arial" w:hAnsi="Arial" w:cs="Arial"/>
          <w:b/>
          <w:sz w:val="20"/>
          <w:szCs w:val="20"/>
        </w:rPr>
        <w:t xml:space="preserve">6. EVALUACIÓN 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1:1 UNC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Para aprobar la materia es necesaria una participación activa en las clases presentando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los trabajos de construcción de escenas propuestos y elaborando conclusiones conceptuales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sobre lo realizado. La sola asistencia a clase o la mera presentación de escenas no es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suficiente para la aprobación.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lastRenderedPageBreak/>
        <w:t>Para la evaluación final de la materia, se tendrán en cuenta diferentes aspectos a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relacionarse y promediarse.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presentación y aprobación de prácticos y parciales;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logro de los objetivos de la materia;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predisposición y cumplimiento con la presentación de trabajos prácticos, parciales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cuatrimestrales y finales (ejercicios actorales; presentación de escenas; producción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final) como así también teóricos (acopio de conclusiones; elaboración de informes y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 xml:space="preserve">escritos sobre las diferentes </w:t>
      </w:r>
      <w:proofErr w:type="spellStart"/>
      <w:r w:rsidRPr="00EA13BF">
        <w:rPr>
          <w:rFonts w:ascii="Arial" w:hAnsi="Arial" w:cs="Arial"/>
          <w:sz w:val="20"/>
          <w:szCs w:val="20"/>
        </w:rPr>
        <w:t>probldmáticas</w:t>
      </w:r>
      <w:proofErr w:type="spellEnd"/>
      <w:r w:rsidRPr="00EA13BF">
        <w:rPr>
          <w:rFonts w:ascii="Arial" w:hAnsi="Arial" w:cs="Arial"/>
          <w:sz w:val="20"/>
          <w:szCs w:val="20"/>
        </w:rPr>
        <w:t xml:space="preserve"> presentadas);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asistencia y participación activa en las clases con aportes y discusiones sobre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trabajos propios y de los compañeros.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Según Res. N° 363/99 H.C.D (modificada por Res. N° 462/99 y N° 248/02 de este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Cuerpo) serán promocionales aquellos alumnos que aprueben el 80% de los prácticos con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calificaciones iguales o mayores a 6 (seis) y un promedio mínimo de 7 (siete); que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aprueben el 100% de las evaluaciones parciales con calificaciones iguales o mayores a 6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(seis) y un promedio mínimo de 7 (siete): las calificaciones promediadas de evaluaciones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 xml:space="preserve">parciales y trabajos prácticos serán consideradas separadamente y no serán </w:t>
      </w:r>
      <w:proofErr w:type="spellStart"/>
      <w:r w:rsidRPr="00EA13BF">
        <w:rPr>
          <w:rFonts w:ascii="Arial" w:hAnsi="Arial" w:cs="Arial"/>
          <w:sz w:val="20"/>
          <w:szCs w:val="20"/>
        </w:rPr>
        <w:t>promediables</w:t>
      </w:r>
      <w:proofErr w:type="spellEnd"/>
      <w:r w:rsidRPr="00EA13BF">
        <w:rPr>
          <w:rFonts w:ascii="Arial" w:hAnsi="Arial" w:cs="Arial"/>
          <w:sz w:val="20"/>
          <w:szCs w:val="20"/>
        </w:rPr>
        <w:t xml:space="preserve"> a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los fines de la promoción.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Serán regulares aquellos alumnos que aprueben el 80% de los Trabajos Prácticos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con calificaciones iguales o mayores a 4 (cuatro) y aprobar el 80% de Evaluaciones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Parciales con calificaciones iguales o mayores a 4 (cuatro). Las calificaciones promediadas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de evaluaciones parciales y trabajos prácticos serán consideradas separadamente y no serán</w:t>
      </w:r>
      <w:r w:rsidR="00EA13BF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A13BF">
        <w:rPr>
          <w:rFonts w:ascii="Arial" w:hAnsi="Arial" w:cs="Arial"/>
          <w:sz w:val="20"/>
          <w:szCs w:val="20"/>
        </w:rPr>
        <w:t>promediables</w:t>
      </w:r>
      <w:proofErr w:type="spellEnd"/>
      <w:r w:rsidRPr="00EA13BF">
        <w:rPr>
          <w:rFonts w:ascii="Arial" w:hAnsi="Arial" w:cs="Arial"/>
          <w:sz w:val="20"/>
          <w:szCs w:val="20"/>
        </w:rPr>
        <w:t xml:space="preserve"> a los fines de la aprobación de la condición de alumno regular. </w:t>
      </w:r>
    </w:p>
    <w:p w:rsidR="00EA13BF" w:rsidRDefault="00EA13BF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Quedarán libres aquellos alumnos que no aprueben el 80 % de los trabajos prácticos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y al menos un parcial.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Dado que las clases de esta materia son de carácter teórico-prácticas, los alumnos</w:t>
      </w:r>
    </w:p>
    <w:p w:rsid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sea cual fuere su condición, deberán asistir y participar al 80% de las mismas.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Aquellos alumnos libres que por motivos particulares no puedan concurrir a las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clases dictadas por el equipo docente, deberán presentar una escena de una obra clásica y</w:t>
      </w:r>
      <w:r w:rsidR="00EA13BF">
        <w:rPr>
          <w:rFonts w:ascii="Arial" w:hAnsi="Arial" w:cs="Arial"/>
          <w:sz w:val="20"/>
          <w:szCs w:val="20"/>
        </w:rPr>
        <w:t xml:space="preserve"> </w:t>
      </w:r>
      <w:r w:rsidRPr="00EA13BF">
        <w:rPr>
          <w:rFonts w:ascii="Arial" w:hAnsi="Arial" w:cs="Arial"/>
          <w:sz w:val="20"/>
          <w:szCs w:val="20"/>
        </w:rPr>
        <w:t>fundamentar la elección de los procedimientos elegidos a tal fin.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Cronograma tentativo Integración 111 (2016)</w:t>
      </w:r>
    </w:p>
    <w:p w:rsid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 xml:space="preserve">1 18 de marzo Clase expositiva Presentación de la cátedra. Exposición de la metodología. </w:t>
      </w:r>
    </w:p>
    <w:p w:rsid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 xml:space="preserve">2 1 de abril Clase teórico práctica Exposición de nociones para la composición escénica </w:t>
      </w:r>
    </w:p>
    <w:p w:rsid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 xml:space="preserve">3 8 de abril Prácticos Presentaciones de escenas por grupos. Devoluciones. </w:t>
      </w:r>
    </w:p>
    <w:p w:rsid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 xml:space="preserve">4 15 de abril Prácticos Presentaciones de escenas por grupos. Devoluciones. </w:t>
      </w:r>
    </w:p>
    <w:p w:rsid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 xml:space="preserve">5 22 de abril Prácticos Presentaciones de escenas por grupos. Devoluciones. </w:t>
      </w:r>
    </w:p>
    <w:p w:rsid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 xml:space="preserve">6 29 de abril Prácticos Presentaciones de escenas por grupos. Devoluciones. </w:t>
      </w:r>
    </w:p>
    <w:p w:rsid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 xml:space="preserve">7 6 de mayo Prácticos Presentaciones de escenas por grupos. Devoluciones. </w:t>
      </w:r>
    </w:p>
    <w:p w:rsid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 xml:space="preserve">8 13 de mayo Prácticos Presentaciones de escenas por grupos. Devoluciones. </w:t>
      </w:r>
    </w:p>
    <w:p w:rsid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 xml:space="preserve">9 20 de mayo Prácticos Presentaciones de escenas por grupos. Devoluciones. </w:t>
      </w:r>
    </w:p>
    <w:p w:rsid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 xml:space="preserve">10 3 de junio Prácticos Presentaciones de escenas por grupos. Devoluciones. </w:t>
      </w:r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11 10 de junio Parciales Presentaciones finales de escenas por grupos.</w:t>
      </w:r>
      <w:bookmarkStart w:id="0" w:name="_GoBack"/>
      <w:bookmarkEnd w:id="0"/>
    </w:p>
    <w:p w:rsidR="001C2221" w:rsidRP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12 17 de junio Parciales Presentaciones finales de escenas por grupos.</w:t>
      </w:r>
    </w:p>
    <w:p w:rsidR="00EA13BF" w:rsidRDefault="001C2221" w:rsidP="00EA13BF">
      <w:pPr>
        <w:pStyle w:val="Sinespaciado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A13BF">
        <w:rPr>
          <w:rFonts w:ascii="Arial" w:hAnsi="Arial" w:cs="Arial"/>
          <w:sz w:val="20"/>
          <w:szCs w:val="20"/>
        </w:rPr>
        <w:t>13 24 de junio Cierre Coloquios finales</w:t>
      </w:r>
    </w:p>
    <w:p w:rsidR="00B666F3" w:rsidRDefault="001C2221" w:rsidP="00B666F3">
      <w:pPr>
        <w:pStyle w:val="Sinespaciado"/>
      </w:pPr>
      <w:r w:rsidRPr="00EA13BF">
        <w:t>14</w:t>
      </w:r>
      <w:r w:rsidR="00EA13BF">
        <w:t xml:space="preserve"> </w:t>
      </w:r>
      <w:r w:rsidRPr="00EA13BF">
        <w:t xml:space="preserve">1 de julio Cierre Coloquios finales </w:t>
      </w:r>
    </w:p>
    <w:p w:rsidR="00B666F3" w:rsidRPr="00B666F3" w:rsidRDefault="00B666F3" w:rsidP="00B666F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hyperlink r:id="rId4" w:history="1">
        <w:r>
          <w:rPr>
            <w:rStyle w:val="Hipervnculo"/>
            <w:rFonts w:ascii="Arial" w:hAnsi="Arial" w:cs="Arial"/>
            <w:sz w:val="20"/>
            <w:szCs w:val="20"/>
          </w:rPr>
          <w:t>http://artes.unc.edu.ar/files/PROGRAMAS_TEATRO_2016.pdf</w:t>
        </w:r>
      </w:hyperlink>
      <w:r>
        <w:rPr>
          <w:rFonts w:ascii="Arial" w:hAnsi="Arial" w:cs="Arial"/>
          <w:sz w:val="20"/>
          <w:szCs w:val="20"/>
        </w:rPr>
        <w:t xml:space="preserve"> </w:t>
      </w:r>
    </w:p>
    <w:sectPr w:rsidR="00B666F3" w:rsidRPr="00B666F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2221"/>
    <w:rsid w:val="001C2221"/>
    <w:rsid w:val="007C2EE2"/>
    <w:rsid w:val="00B666F3"/>
    <w:rsid w:val="00EA1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C0E67"/>
  <w15:chartTrackingRefBased/>
  <w15:docId w15:val="{9ED0D69C-9E43-4439-B93D-A6415A4D4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666F3"/>
    <w:pPr>
      <w:spacing w:line="25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EA13BF"/>
    <w:pPr>
      <w:spacing w:after="0" w:line="240" w:lineRule="auto"/>
    </w:pPr>
  </w:style>
  <w:style w:type="character" w:styleId="Hipervnculo">
    <w:name w:val="Hyperlink"/>
    <w:basedOn w:val="Fuentedeprrafopredeter"/>
    <w:uiPriority w:val="99"/>
    <w:semiHidden/>
    <w:unhideWhenUsed/>
    <w:rsid w:val="00B666F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104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artes.unc.edu.ar/files/PROGRAMAS_TEATRO_2016.pdf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1549</Words>
  <Characters>8523</Characters>
  <Application>Microsoft Office Word</Application>
  <DocSecurity>0</DocSecurity>
  <Lines>71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Noelia</dc:creator>
  <cp:keywords/>
  <dc:description/>
  <cp:lastModifiedBy>Noelia</cp:lastModifiedBy>
  <cp:revision>3</cp:revision>
  <dcterms:created xsi:type="dcterms:W3CDTF">2017-06-09T17:49:00Z</dcterms:created>
  <dcterms:modified xsi:type="dcterms:W3CDTF">2017-06-09T21:35:00Z</dcterms:modified>
</cp:coreProperties>
</file>